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00" w:lineRule="exact"/>
        <w:jc w:val="center"/>
        <w:textAlignment w:val="auto"/>
        <w:rPr>
          <w:rFonts w:cs="宋体" w:asciiTheme="minorEastAsia" w:hAnsiTheme="minorEastAsia"/>
          <w:b/>
          <w:kern w:val="0"/>
          <w:sz w:val="36"/>
          <w:szCs w:val="36"/>
        </w:rPr>
      </w:pPr>
      <w:r>
        <w:rPr>
          <w:rFonts w:hint="eastAsia" w:cs="宋体" w:asciiTheme="minorEastAsia" w:hAnsiTheme="minorEastAsia"/>
          <w:b/>
          <w:kern w:val="0"/>
          <w:sz w:val="36"/>
          <w:szCs w:val="36"/>
        </w:rPr>
        <w:t>浙江越秀外国语学院</w:t>
      </w:r>
    </w:p>
    <w:p>
      <w:pPr>
        <w:keepNext w:val="0"/>
        <w:keepLines w:val="0"/>
        <w:pageBreakBefore w:val="0"/>
        <w:kinsoku/>
        <w:overflowPunct/>
        <w:topLinePunct w:val="0"/>
        <w:autoSpaceDE/>
        <w:autoSpaceDN/>
        <w:bidi w:val="0"/>
        <w:adjustRightInd/>
        <w:snapToGrid/>
        <w:spacing w:line="500" w:lineRule="exact"/>
        <w:jc w:val="center"/>
        <w:textAlignment w:val="auto"/>
        <w:rPr>
          <w:rFonts w:cs="宋体" w:asciiTheme="minorEastAsia" w:hAnsiTheme="minorEastAsia"/>
          <w:b/>
          <w:kern w:val="0"/>
          <w:sz w:val="36"/>
          <w:szCs w:val="36"/>
        </w:rPr>
      </w:pPr>
      <w:r>
        <w:rPr>
          <w:rFonts w:hint="eastAsia" w:cs="宋体" w:asciiTheme="minorEastAsia" w:hAnsiTheme="minorEastAsia"/>
          <w:b/>
          <w:kern w:val="0"/>
          <w:sz w:val="36"/>
          <w:szCs w:val="36"/>
        </w:rPr>
        <w:t>202</w:t>
      </w:r>
      <w:r>
        <w:rPr>
          <w:rFonts w:hint="eastAsia" w:cs="宋体" w:asciiTheme="minorEastAsia" w:hAnsiTheme="minorEastAsia"/>
          <w:b/>
          <w:kern w:val="0"/>
          <w:sz w:val="36"/>
          <w:szCs w:val="36"/>
          <w:lang w:val="en-US" w:eastAsia="zh-CN"/>
        </w:rPr>
        <w:t>3</w:t>
      </w:r>
      <w:r>
        <w:rPr>
          <w:rFonts w:hint="eastAsia" w:cs="宋体" w:asciiTheme="minorEastAsia" w:hAnsiTheme="minorEastAsia"/>
          <w:b/>
          <w:kern w:val="0"/>
          <w:sz w:val="36"/>
          <w:szCs w:val="36"/>
        </w:rPr>
        <w:t>年“</w:t>
      </w:r>
      <w:r>
        <w:rPr>
          <w:rFonts w:hint="eastAsia" w:asciiTheme="minorEastAsia" w:hAnsiTheme="minorEastAsia"/>
          <w:b/>
          <w:sz w:val="36"/>
          <w:szCs w:val="36"/>
        </w:rPr>
        <w:t>冯迪洋助学金</w:t>
      </w:r>
      <w:r>
        <w:rPr>
          <w:rFonts w:hint="eastAsia" w:cs="宋体" w:asciiTheme="minorEastAsia" w:hAnsiTheme="minorEastAsia"/>
          <w:b/>
          <w:kern w:val="0"/>
          <w:sz w:val="36"/>
          <w:szCs w:val="36"/>
        </w:rPr>
        <w:t>”评审及奖励办法</w:t>
      </w:r>
    </w:p>
    <w:p>
      <w:pPr>
        <w:keepNext w:val="0"/>
        <w:keepLines w:val="0"/>
        <w:pageBreakBefore w:val="0"/>
        <w:widowControl/>
        <w:kinsoku/>
        <w:overflowPunct/>
        <w:topLinePunct w:val="0"/>
        <w:autoSpaceDE/>
        <w:autoSpaceDN/>
        <w:bidi w:val="0"/>
        <w:adjustRightInd/>
        <w:snapToGrid/>
        <w:spacing w:line="500" w:lineRule="exact"/>
        <w:jc w:val="center"/>
        <w:textAlignment w:val="auto"/>
        <w:rPr>
          <w:rFonts w:cs="宋体" w:asciiTheme="minorEastAsia" w:hAnsiTheme="minorEastAsia"/>
          <w:kern w:val="0"/>
          <w:szCs w:val="21"/>
        </w:rPr>
      </w:pP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ascii="微软雅黑" w:hAnsi="微软雅黑" w:eastAsia="微软雅黑" w:cs="宋体"/>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firstLine="560"/>
        <w:textAlignment w:val="auto"/>
        <w:rPr>
          <w:rFonts w:ascii="仿宋" w:hAnsi="仿宋" w:eastAsia="仿宋" w:cs="宋体"/>
          <w:kern w:val="0"/>
          <w:sz w:val="28"/>
          <w:szCs w:val="28"/>
        </w:rPr>
      </w:pPr>
      <w:r>
        <w:rPr>
          <w:rFonts w:hint="eastAsia" w:ascii="仿宋" w:hAnsi="仿宋" w:eastAsia="仿宋" w:cs="宋体"/>
          <w:kern w:val="0"/>
          <w:sz w:val="28"/>
          <w:szCs w:val="28"/>
        </w:rPr>
        <w:t>“冯迪洋助学金”是杭州普特教育咨询有限公司董事长，浙江越秀外国语学院（以下简称越秀）2010届国际经济与贸易专业毕业生冯迪洋校友为母校优秀贫困学生设立的奖励助学金。该助学金旨在奖励、资助在勤奋学习、自强自立、发奋成才、全面发展等方面表现突出，家境贫困的优秀学生。</w:t>
      </w:r>
    </w:p>
    <w:p>
      <w:pPr>
        <w:keepNext w:val="0"/>
        <w:keepLines w:val="0"/>
        <w:pageBreakBefore w:val="0"/>
        <w:widowControl/>
        <w:kinsoku/>
        <w:wordWrap/>
        <w:overflowPunct/>
        <w:topLinePunct w:val="0"/>
        <w:autoSpaceDE/>
        <w:autoSpaceDN/>
        <w:bidi w:val="0"/>
        <w:adjustRightInd/>
        <w:snapToGrid/>
        <w:spacing w:line="500" w:lineRule="exact"/>
        <w:textAlignment w:val="auto"/>
        <w:rPr>
          <w:rFonts w:ascii="仿宋" w:hAnsi="仿宋" w:eastAsia="仿宋" w:cs="宋体"/>
          <w:kern w:val="0"/>
          <w:sz w:val="28"/>
          <w:szCs w:val="28"/>
        </w:rPr>
      </w:pPr>
      <w:r>
        <w:rPr>
          <w:rFonts w:hint="eastAsia" w:ascii="仿宋" w:hAnsi="仿宋" w:eastAsia="仿宋" w:cs="宋体"/>
          <w:kern w:val="0"/>
          <w:sz w:val="28"/>
          <w:szCs w:val="28"/>
        </w:rPr>
        <w:t xml:space="preserve">   为公平、公正、规范地做好“冯迪洋助学金”的评审及奖励工作，特制订本办法。</w:t>
      </w:r>
    </w:p>
    <w:p>
      <w:pPr>
        <w:keepNext w:val="0"/>
        <w:keepLines w:val="0"/>
        <w:pageBreakBefore w:val="0"/>
        <w:widowControl/>
        <w:kinsoku/>
        <w:wordWrap/>
        <w:overflowPunct/>
        <w:topLinePunct w:val="0"/>
        <w:autoSpaceDE/>
        <w:autoSpaceDN/>
        <w:bidi w:val="0"/>
        <w:adjustRightInd/>
        <w:snapToGrid/>
        <w:spacing w:line="500" w:lineRule="exact"/>
        <w:textAlignment w:val="auto"/>
        <w:rPr>
          <w:rFonts w:ascii="仿宋" w:hAnsi="仿宋" w:eastAsia="仿宋" w:cs="宋体"/>
          <w:b/>
          <w:kern w:val="0"/>
          <w:sz w:val="28"/>
          <w:szCs w:val="28"/>
        </w:rPr>
      </w:pPr>
      <w:r>
        <w:rPr>
          <w:rFonts w:hint="eastAsia" w:ascii="仿宋" w:hAnsi="仿宋" w:eastAsia="仿宋" w:cs="宋体"/>
          <w:kern w:val="0"/>
          <w:sz w:val="28"/>
          <w:szCs w:val="28"/>
        </w:rPr>
        <w:t xml:space="preserve">   </w:t>
      </w:r>
      <w:r>
        <w:rPr>
          <w:rFonts w:hint="eastAsia" w:ascii="仿宋" w:hAnsi="仿宋" w:eastAsia="仿宋" w:cs="宋体"/>
          <w:b/>
          <w:kern w:val="0"/>
          <w:sz w:val="28"/>
          <w:szCs w:val="28"/>
        </w:rPr>
        <w:t>一、奖励对象和奖金额度</w:t>
      </w:r>
    </w:p>
    <w:p>
      <w:pPr>
        <w:keepNext w:val="0"/>
        <w:keepLines w:val="0"/>
        <w:pageBreakBefore w:val="0"/>
        <w:widowControl/>
        <w:kinsoku/>
        <w:wordWrap/>
        <w:overflowPunct/>
        <w:topLinePunct w:val="0"/>
        <w:autoSpaceDE/>
        <w:autoSpaceDN/>
        <w:bidi w:val="0"/>
        <w:adjustRightInd/>
        <w:snapToGrid/>
        <w:spacing w:line="500" w:lineRule="exact"/>
        <w:ind w:firstLine="281" w:firstLineChars="100"/>
        <w:textAlignment w:val="auto"/>
        <w:rPr>
          <w:rFonts w:ascii="仿宋" w:hAnsi="仿宋" w:eastAsia="仿宋" w:cs="宋体"/>
          <w:b/>
          <w:kern w:val="0"/>
          <w:sz w:val="28"/>
          <w:szCs w:val="28"/>
        </w:rPr>
      </w:pPr>
      <w:r>
        <w:rPr>
          <w:rFonts w:hint="eastAsia" w:ascii="仿宋" w:hAnsi="仿宋" w:eastAsia="仿宋" w:cs="宋体"/>
          <w:b/>
          <w:kern w:val="0"/>
          <w:sz w:val="28"/>
          <w:szCs w:val="28"/>
        </w:rPr>
        <w:t>（一）奖励对象</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“冯迪洋助学金”用于奖励、资助学校大二年级（含大二）以上的家境贫困或生活困难，但能积极进取，刻苦学习，品行优良，全面发展在各方面取得成绩的优秀全日制本</w:t>
      </w:r>
      <w:r>
        <w:rPr>
          <w:rFonts w:hint="eastAsia" w:ascii="仿宋" w:hAnsi="仿宋" w:eastAsia="仿宋" w:cs="宋体"/>
          <w:kern w:val="0"/>
          <w:sz w:val="28"/>
          <w:szCs w:val="28"/>
          <w:lang w:eastAsia="zh-CN"/>
        </w:rPr>
        <w:t>（专）</w:t>
      </w:r>
      <w:r>
        <w:rPr>
          <w:rFonts w:hint="eastAsia" w:ascii="仿宋" w:hAnsi="仿宋" w:eastAsia="仿宋" w:cs="宋体"/>
          <w:kern w:val="0"/>
          <w:sz w:val="28"/>
          <w:szCs w:val="28"/>
        </w:rPr>
        <w:t>科在校学生。</w:t>
      </w:r>
    </w:p>
    <w:p>
      <w:pPr>
        <w:keepNext w:val="0"/>
        <w:keepLines w:val="0"/>
        <w:pageBreakBefore w:val="0"/>
        <w:widowControl/>
        <w:kinsoku/>
        <w:wordWrap/>
        <w:overflowPunct/>
        <w:topLinePunct w:val="0"/>
        <w:autoSpaceDE/>
        <w:autoSpaceDN/>
        <w:bidi w:val="0"/>
        <w:adjustRightInd/>
        <w:snapToGrid/>
        <w:spacing w:line="500" w:lineRule="exact"/>
        <w:ind w:firstLine="281" w:firstLineChars="100"/>
        <w:textAlignment w:val="auto"/>
        <w:rPr>
          <w:rFonts w:ascii="仿宋" w:hAnsi="仿宋" w:eastAsia="仿宋" w:cs="宋体"/>
          <w:b/>
          <w:kern w:val="0"/>
          <w:sz w:val="28"/>
          <w:szCs w:val="28"/>
        </w:rPr>
      </w:pPr>
      <w:r>
        <w:rPr>
          <w:rFonts w:hint="eastAsia" w:ascii="仿宋" w:hAnsi="仿宋" w:eastAsia="仿宋" w:cs="宋体"/>
          <w:b/>
          <w:kern w:val="0"/>
          <w:sz w:val="28"/>
          <w:szCs w:val="28"/>
        </w:rPr>
        <w:t>（二）奖金额度</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“冯迪洋助学金”每年度奖励基金总金额为人民币2万元。</w:t>
      </w:r>
    </w:p>
    <w:p>
      <w:pPr>
        <w:keepNext w:val="0"/>
        <w:keepLines w:val="0"/>
        <w:pageBreakBefore w:val="0"/>
        <w:widowControl/>
        <w:kinsoku/>
        <w:wordWrap/>
        <w:overflowPunct/>
        <w:topLinePunct w:val="0"/>
        <w:autoSpaceDE/>
        <w:autoSpaceDN/>
        <w:bidi w:val="0"/>
        <w:adjustRightInd/>
        <w:snapToGrid/>
        <w:spacing w:line="500" w:lineRule="exact"/>
        <w:ind w:firstLine="422" w:firstLineChars="150"/>
        <w:textAlignment w:val="auto"/>
        <w:rPr>
          <w:rFonts w:ascii="仿宋" w:hAnsi="仿宋" w:eastAsia="仿宋" w:cs="宋体"/>
          <w:b/>
          <w:kern w:val="0"/>
          <w:sz w:val="28"/>
          <w:szCs w:val="28"/>
        </w:rPr>
      </w:pPr>
      <w:r>
        <w:rPr>
          <w:rFonts w:hint="eastAsia" w:ascii="仿宋" w:hAnsi="仿宋" w:eastAsia="仿宋" w:cs="宋体"/>
          <w:b/>
          <w:kern w:val="0"/>
          <w:sz w:val="28"/>
          <w:szCs w:val="28"/>
        </w:rPr>
        <w:t>二、奖励基本条件与评审标准</w:t>
      </w:r>
    </w:p>
    <w:p>
      <w:pPr>
        <w:keepNext w:val="0"/>
        <w:keepLines w:val="0"/>
        <w:pageBreakBefore w:val="0"/>
        <w:widowControl/>
        <w:kinsoku/>
        <w:wordWrap/>
        <w:overflowPunct/>
        <w:topLinePunct w:val="0"/>
        <w:autoSpaceDE/>
        <w:autoSpaceDN/>
        <w:bidi w:val="0"/>
        <w:adjustRightInd/>
        <w:snapToGrid/>
        <w:spacing w:line="500" w:lineRule="exact"/>
        <w:ind w:firstLine="281" w:firstLineChars="100"/>
        <w:textAlignment w:val="auto"/>
        <w:rPr>
          <w:rFonts w:ascii="仿宋" w:hAnsi="仿宋" w:eastAsia="仿宋" w:cs="宋体"/>
          <w:b/>
          <w:kern w:val="0"/>
          <w:sz w:val="28"/>
          <w:szCs w:val="28"/>
        </w:rPr>
      </w:pPr>
      <w:r>
        <w:rPr>
          <w:rFonts w:hint="eastAsia" w:ascii="仿宋" w:hAnsi="仿宋" w:eastAsia="仿宋" w:cs="宋体"/>
          <w:b/>
          <w:kern w:val="0"/>
          <w:sz w:val="28"/>
          <w:szCs w:val="28"/>
        </w:rPr>
        <w:t>（一）申请条件:</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1.热爱中国共产党，热爱祖国，热爱越秀，遵纪守法，品行优良；</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2.热爱所学专业，勤奋好学，学业成绩位于班级前茅；</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3.具备良好的心理素质，阳光开朗，身体健康；</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4.诚实守信，道德品质优良；</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5.遵守国家法律法规和学校规章制度，无违纪、违规行为，无受校纪处分记录。</w:t>
      </w:r>
    </w:p>
    <w:p>
      <w:pPr>
        <w:keepNext w:val="0"/>
        <w:keepLines w:val="0"/>
        <w:pageBreakBefore w:val="0"/>
        <w:widowControl/>
        <w:kinsoku/>
        <w:wordWrap/>
        <w:overflowPunct/>
        <w:topLinePunct w:val="0"/>
        <w:autoSpaceDE/>
        <w:autoSpaceDN/>
        <w:bidi w:val="0"/>
        <w:adjustRightInd/>
        <w:snapToGrid/>
        <w:spacing w:line="500" w:lineRule="exact"/>
        <w:ind w:firstLine="281" w:firstLineChars="100"/>
        <w:textAlignment w:val="auto"/>
        <w:rPr>
          <w:rFonts w:ascii="仿宋" w:hAnsi="仿宋" w:eastAsia="仿宋" w:cs="宋体"/>
          <w:b/>
          <w:kern w:val="0"/>
          <w:sz w:val="28"/>
          <w:szCs w:val="28"/>
        </w:rPr>
      </w:pPr>
      <w:r>
        <w:rPr>
          <w:rFonts w:hint="eastAsia" w:ascii="仿宋" w:hAnsi="仿宋" w:eastAsia="仿宋" w:cs="宋体"/>
          <w:b/>
          <w:kern w:val="0"/>
          <w:sz w:val="28"/>
          <w:szCs w:val="28"/>
        </w:rPr>
        <w:t>（二）评审标准：</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家庭经济困难，生活俭朴，已列入学校当年在民政、残联部门认定的“特殊群体”内的学生。</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同时在基金管理小组组织的评选中，得票数名列前茅。</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注：学生出现下列情形之一者，不具备评选资格：</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1.在评选申报过程中有弄虚作假，谎报家庭经济情况或本人生活状况，骗取资助行为等。</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2.日常生活有高消费行为的，如：抽烟、酗酒、铺张浪费等。</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特别说明：评奖后一经查实获奖学生有违反“不具备评选资格的1、2条”，则收回助学金，所退款项纳入下一年度的资助经费。同时助学金应用于补贴学习和生活费用，杜绝请客送礼，铺张浪费。</w:t>
      </w:r>
    </w:p>
    <w:p>
      <w:pPr>
        <w:keepNext w:val="0"/>
        <w:keepLines w:val="0"/>
        <w:pageBreakBefore w:val="0"/>
        <w:widowControl/>
        <w:kinsoku/>
        <w:wordWrap/>
        <w:overflowPunct/>
        <w:topLinePunct w:val="0"/>
        <w:autoSpaceDE/>
        <w:autoSpaceDN/>
        <w:bidi w:val="0"/>
        <w:adjustRightInd/>
        <w:snapToGrid/>
        <w:spacing w:line="500" w:lineRule="exact"/>
        <w:ind w:firstLine="422" w:firstLineChars="150"/>
        <w:textAlignment w:val="auto"/>
        <w:rPr>
          <w:rFonts w:ascii="仿宋" w:hAnsi="仿宋" w:eastAsia="仿宋" w:cs="宋体"/>
          <w:b/>
          <w:kern w:val="0"/>
          <w:sz w:val="28"/>
          <w:szCs w:val="28"/>
        </w:rPr>
      </w:pPr>
      <w:r>
        <w:rPr>
          <w:rFonts w:hint="eastAsia" w:ascii="仿宋" w:hAnsi="仿宋" w:eastAsia="仿宋" w:cs="宋体"/>
          <w:b/>
          <w:kern w:val="0"/>
          <w:sz w:val="28"/>
          <w:szCs w:val="28"/>
        </w:rPr>
        <w:t>三、评选时间、评选名额和奖励额度</w:t>
      </w:r>
    </w:p>
    <w:p>
      <w:pPr>
        <w:keepNext w:val="0"/>
        <w:keepLines w:val="0"/>
        <w:pageBreakBefore w:val="0"/>
        <w:widowControl/>
        <w:kinsoku/>
        <w:wordWrap/>
        <w:overflowPunct/>
        <w:topLinePunct w:val="0"/>
        <w:autoSpaceDE/>
        <w:autoSpaceDN/>
        <w:bidi w:val="0"/>
        <w:adjustRightInd/>
        <w:snapToGrid/>
        <w:spacing w:line="500" w:lineRule="exact"/>
        <w:ind w:firstLine="422" w:firstLineChars="150"/>
        <w:textAlignment w:val="auto"/>
        <w:rPr>
          <w:rFonts w:ascii="仿宋" w:hAnsi="仿宋" w:eastAsia="仿宋" w:cs="宋体"/>
          <w:b/>
          <w:kern w:val="0"/>
          <w:sz w:val="28"/>
          <w:szCs w:val="28"/>
        </w:rPr>
      </w:pPr>
      <w:r>
        <w:rPr>
          <w:rFonts w:hint="eastAsia" w:ascii="仿宋" w:hAnsi="仿宋" w:eastAsia="仿宋" w:cs="宋体"/>
          <w:b/>
          <w:kern w:val="0"/>
          <w:sz w:val="28"/>
          <w:szCs w:val="28"/>
        </w:rPr>
        <w:t>（一）评选时间:</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“冯迪洋助学金”每年评审一次，每年12月评选，年底颁奖;</w:t>
      </w:r>
    </w:p>
    <w:p>
      <w:pPr>
        <w:keepNext w:val="0"/>
        <w:keepLines w:val="0"/>
        <w:pageBreakBefore w:val="0"/>
        <w:widowControl/>
        <w:kinsoku/>
        <w:wordWrap/>
        <w:overflowPunct/>
        <w:topLinePunct w:val="0"/>
        <w:autoSpaceDE/>
        <w:autoSpaceDN/>
        <w:bidi w:val="0"/>
        <w:adjustRightInd/>
        <w:snapToGrid/>
        <w:spacing w:line="500" w:lineRule="exact"/>
        <w:ind w:firstLine="422" w:firstLineChars="150"/>
        <w:textAlignment w:val="auto"/>
        <w:rPr>
          <w:rFonts w:ascii="仿宋" w:hAnsi="仿宋" w:eastAsia="仿宋" w:cs="宋体"/>
          <w:b/>
          <w:kern w:val="0"/>
          <w:sz w:val="28"/>
          <w:szCs w:val="28"/>
        </w:rPr>
      </w:pPr>
      <w:r>
        <w:rPr>
          <w:rFonts w:hint="eastAsia" w:ascii="仿宋" w:hAnsi="仿宋" w:eastAsia="仿宋" w:cs="宋体"/>
          <w:b/>
          <w:kern w:val="0"/>
          <w:sz w:val="28"/>
          <w:szCs w:val="28"/>
        </w:rPr>
        <w:t>（二）评选名额和奖励额度：</w:t>
      </w:r>
    </w:p>
    <w:p>
      <w:pPr>
        <w:keepNext w:val="0"/>
        <w:keepLines w:val="0"/>
        <w:pageBreakBefore w:val="0"/>
        <w:widowControl/>
        <w:kinsoku/>
        <w:wordWrap/>
        <w:overflowPunct/>
        <w:topLinePunct w:val="0"/>
        <w:autoSpaceDE/>
        <w:autoSpaceDN/>
        <w:bidi w:val="0"/>
        <w:adjustRightInd/>
        <w:snapToGrid/>
        <w:spacing w:line="500" w:lineRule="exact"/>
        <w:ind w:firstLine="280" w:firstLineChars="100"/>
        <w:textAlignment w:val="auto"/>
        <w:rPr>
          <w:rFonts w:ascii="仿宋" w:hAnsi="仿宋" w:eastAsia="仿宋" w:cs="宋体"/>
          <w:kern w:val="0"/>
          <w:sz w:val="28"/>
          <w:szCs w:val="28"/>
        </w:rPr>
      </w:pPr>
      <w:r>
        <w:rPr>
          <w:rFonts w:hint="eastAsia" w:ascii="仿宋" w:hAnsi="仿宋" w:eastAsia="仿宋" w:cs="宋体"/>
          <w:kern w:val="0"/>
          <w:sz w:val="28"/>
          <w:szCs w:val="28"/>
        </w:rPr>
        <w:t>“冯迪洋助学金”每年评选10位优秀贫困学生；2000元/人。</w:t>
      </w:r>
    </w:p>
    <w:p>
      <w:pPr>
        <w:keepNext w:val="0"/>
        <w:keepLines w:val="0"/>
        <w:pageBreakBefore w:val="0"/>
        <w:widowControl/>
        <w:kinsoku/>
        <w:wordWrap/>
        <w:overflowPunct/>
        <w:topLinePunct w:val="0"/>
        <w:autoSpaceDE/>
        <w:autoSpaceDN/>
        <w:bidi w:val="0"/>
        <w:adjustRightInd/>
        <w:snapToGrid/>
        <w:spacing w:line="500" w:lineRule="exact"/>
        <w:textAlignment w:val="auto"/>
        <w:rPr>
          <w:rFonts w:ascii="仿宋" w:hAnsi="仿宋" w:eastAsia="仿宋" w:cs="宋体"/>
          <w:b/>
          <w:kern w:val="0"/>
          <w:sz w:val="28"/>
          <w:szCs w:val="28"/>
        </w:rPr>
      </w:pPr>
      <w:r>
        <w:rPr>
          <w:rFonts w:hint="eastAsia" w:ascii="仿宋" w:hAnsi="仿宋" w:eastAsia="仿宋" w:cs="宋体"/>
          <w:kern w:val="0"/>
          <w:sz w:val="28"/>
          <w:szCs w:val="28"/>
        </w:rPr>
        <w:t xml:space="preserve">   </w:t>
      </w:r>
      <w:r>
        <w:rPr>
          <w:rFonts w:hint="eastAsia" w:ascii="仿宋" w:hAnsi="仿宋" w:eastAsia="仿宋" w:cs="宋体"/>
          <w:b/>
          <w:kern w:val="0"/>
          <w:sz w:val="28"/>
          <w:szCs w:val="28"/>
        </w:rPr>
        <w:t>四、评选办法和程序</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一）各学院校友工作办公室组成评选小组依照评选条件，采取自我申报与学院推荐相结合的办法评审，评审启动时间为每年12月初，参选学生要求填写《浙江越秀外国语学院“助学金”评审表》。自荐者可自行填写《评审表》，直接报学校“冯迪洋助学金”评审小组。</w:t>
      </w:r>
    </w:p>
    <w:p>
      <w:pPr>
        <w:keepNext w:val="0"/>
        <w:keepLines w:val="0"/>
        <w:pageBreakBefore w:val="0"/>
        <w:widowControl/>
        <w:kinsoku/>
        <w:wordWrap/>
        <w:overflowPunct/>
        <w:topLinePunct w:val="0"/>
        <w:autoSpaceDE/>
        <w:autoSpaceDN/>
        <w:bidi w:val="0"/>
        <w:adjustRightInd/>
        <w:snapToGrid/>
        <w:spacing w:line="500" w:lineRule="exact"/>
        <w:ind w:firstLine="420" w:firstLineChars="150"/>
        <w:textAlignment w:val="auto"/>
        <w:rPr>
          <w:rFonts w:ascii="仿宋" w:hAnsi="仿宋" w:eastAsia="仿宋" w:cs="宋体"/>
          <w:kern w:val="0"/>
          <w:sz w:val="28"/>
          <w:szCs w:val="28"/>
        </w:rPr>
      </w:pPr>
      <w:r>
        <w:rPr>
          <w:rFonts w:hint="eastAsia" w:ascii="仿宋" w:hAnsi="仿宋" w:eastAsia="仿宋" w:cs="宋体"/>
          <w:kern w:val="0"/>
          <w:sz w:val="28"/>
          <w:szCs w:val="28"/>
        </w:rPr>
        <w:t xml:space="preserve">注：参评学生的资格审定由学生所在校友工作办公室负责。 </w:t>
      </w:r>
    </w:p>
    <w:p>
      <w:pPr>
        <w:keepNext w:val="0"/>
        <w:keepLines w:val="0"/>
        <w:pageBreakBefore w:val="0"/>
        <w:widowControl/>
        <w:kinsoku/>
        <w:wordWrap/>
        <w:overflowPunct/>
        <w:topLinePunct w:val="0"/>
        <w:autoSpaceDE/>
        <w:autoSpaceDN/>
        <w:bidi w:val="0"/>
        <w:adjustRightInd/>
        <w:snapToGrid/>
        <w:spacing w:line="500" w:lineRule="exact"/>
        <w:ind w:firstLine="280" w:firstLineChars="100"/>
        <w:textAlignment w:val="auto"/>
        <w:rPr>
          <w:rFonts w:ascii="仿宋" w:hAnsi="仿宋" w:eastAsia="仿宋" w:cs="宋体"/>
          <w:kern w:val="0"/>
          <w:sz w:val="28"/>
          <w:szCs w:val="28"/>
        </w:rPr>
      </w:pPr>
      <w:r>
        <w:rPr>
          <w:rFonts w:hint="eastAsia" w:ascii="仿宋" w:hAnsi="仿宋" w:eastAsia="仿宋" w:cs="宋体"/>
          <w:kern w:val="0"/>
          <w:sz w:val="28"/>
          <w:szCs w:val="28"/>
        </w:rPr>
        <w:t>（二）“冯迪洋助学金”评审小组由基金发起人代表、学校学生处和校友总会、学校教育发展基金会秘书处有关人员组成。</w:t>
      </w:r>
    </w:p>
    <w:p>
      <w:pPr>
        <w:keepNext w:val="0"/>
        <w:keepLines w:val="0"/>
        <w:pageBreakBefore w:val="0"/>
        <w:widowControl/>
        <w:kinsoku/>
        <w:wordWrap/>
        <w:overflowPunct/>
        <w:topLinePunct w:val="0"/>
        <w:autoSpaceDE/>
        <w:autoSpaceDN/>
        <w:bidi w:val="0"/>
        <w:adjustRightInd/>
        <w:snapToGrid/>
        <w:spacing w:line="500" w:lineRule="exact"/>
        <w:ind w:firstLine="280" w:firstLineChars="100"/>
        <w:textAlignment w:val="auto"/>
        <w:rPr>
          <w:rFonts w:ascii="仿宋" w:hAnsi="仿宋" w:eastAsia="仿宋" w:cs="宋体"/>
          <w:kern w:val="0"/>
          <w:sz w:val="28"/>
          <w:szCs w:val="28"/>
        </w:rPr>
      </w:pPr>
      <w:r>
        <w:rPr>
          <w:rFonts w:hint="eastAsia" w:ascii="仿宋" w:hAnsi="仿宋" w:eastAsia="仿宋" w:cs="宋体"/>
          <w:kern w:val="0"/>
          <w:sz w:val="28"/>
          <w:szCs w:val="28"/>
        </w:rPr>
        <w:t>（三）评审小组通过评选对象资格审定后，在一定范围内对推选的候选对象进行投票，按得票数从高到低确定获奖对象后，报评审小组审核。</w:t>
      </w:r>
    </w:p>
    <w:p>
      <w:pPr>
        <w:keepNext w:val="0"/>
        <w:keepLines w:val="0"/>
        <w:pageBreakBefore w:val="0"/>
        <w:widowControl/>
        <w:kinsoku/>
        <w:wordWrap/>
        <w:overflowPunct/>
        <w:topLinePunct w:val="0"/>
        <w:autoSpaceDE/>
        <w:autoSpaceDN/>
        <w:bidi w:val="0"/>
        <w:adjustRightInd/>
        <w:snapToGrid/>
        <w:spacing w:line="500" w:lineRule="exact"/>
        <w:ind w:firstLine="280" w:firstLineChars="100"/>
        <w:textAlignment w:val="auto"/>
        <w:rPr>
          <w:rFonts w:ascii="仿宋" w:hAnsi="仿宋" w:eastAsia="仿宋" w:cs="宋体"/>
          <w:kern w:val="0"/>
          <w:sz w:val="28"/>
          <w:szCs w:val="28"/>
        </w:rPr>
      </w:pPr>
      <w:r>
        <w:rPr>
          <w:rFonts w:hint="eastAsia" w:ascii="仿宋" w:hAnsi="仿宋" w:eastAsia="仿宋" w:cs="宋体"/>
          <w:kern w:val="0"/>
          <w:sz w:val="28"/>
          <w:szCs w:val="28"/>
        </w:rPr>
        <w:t xml:space="preserve">（四）评审小组通过对评选获助者的资格确定后，在校内组织公示。 </w:t>
      </w:r>
    </w:p>
    <w:p>
      <w:pPr>
        <w:keepNext w:val="0"/>
        <w:keepLines w:val="0"/>
        <w:pageBreakBefore w:val="0"/>
        <w:widowControl/>
        <w:kinsoku/>
        <w:wordWrap/>
        <w:overflowPunct/>
        <w:topLinePunct w:val="0"/>
        <w:autoSpaceDE/>
        <w:autoSpaceDN/>
        <w:bidi w:val="0"/>
        <w:adjustRightInd/>
        <w:snapToGrid/>
        <w:spacing w:line="500" w:lineRule="exact"/>
        <w:ind w:firstLine="280" w:firstLineChars="100"/>
        <w:textAlignment w:val="auto"/>
        <w:rPr>
          <w:rFonts w:ascii="仿宋" w:hAnsi="仿宋" w:eastAsia="仿宋" w:cs="宋体"/>
          <w:kern w:val="0"/>
          <w:sz w:val="28"/>
          <w:szCs w:val="28"/>
        </w:rPr>
      </w:pPr>
      <w:r>
        <w:rPr>
          <w:rFonts w:hint="eastAsia" w:ascii="仿宋" w:hAnsi="仿宋" w:eastAsia="仿宋" w:cs="宋体"/>
          <w:kern w:val="0"/>
          <w:sz w:val="28"/>
          <w:szCs w:val="28"/>
        </w:rPr>
        <w:t xml:space="preserve">（五）评审小组对群众反馈意见进行梳理汇总，最终确定获奖名单，经公布后，组织颁奖。 </w:t>
      </w:r>
    </w:p>
    <w:p>
      <w:pPr>
        <w:keepNext w:val="0"/>
        <w:keepLines w:val="0"/>
        <w:pageBreakBefore w:val="0"/>
        <w:widowControl/>
        <w:kinsoku/>
        <w:wordWrap/>
        <w:overflowPunct/>
        <w:topLinePunct w:val="0"/>
        <w:autoSpaceDE/>
        <w:autoSpaceDN/>
        <w:bidi w:val="0"/>
        <w:adjustRightInd/>
        <w:snapToGrid/>
        <w:spacing w:line="500" w:lineRule="exact"/>
        <w:ind w:firstLine="422" w:firstLineChars="150"/>
        <w:textAlignment w:val="auto"/>
        <w:rPr>
          <w:rFonts w:ascii="仿宋" w:hAnsi="仿宋" w:eastAsia="仿宋" w:cs="宋体"/>
          <w:b/>
          <w:kern w:val="0"/>
          <w:sz w:val="28"/>
          <w:szCs w:val="28"/>
        </w:rPr>
      </w:pPr>
      <w:r>
        <w:rPr>
          <w:rFonts w:hint="eastAsia" w:ascii="仿宋" w:hAnsi="仿宋" w:eastAsia="仿宋" w:cs="宋体"/>
          <w:b/>
          <w:kern w:val="0"/>
          <w:sz w:val="28"/>
          <w:szCs w:val="28"/>
        </w:rPr>
        <w:t>四、其他</w:t>
      </w:r>
    </w:p>
    <w:p>
      <w:pPr>
        <w:keepNext w:val="0"/>
        <w:keepLines w:val="0"/>
        <w:pageBreakBefore w:val="0"/>
        <w:widowControl/>
        <w:kinsoku/>
        <w:wordWrap/>
        <w:overflowPunct/>
        <w:topLinePunct w:val="0"/>
        <w:autoSpaceDE/>
        <w:autoSpaceDN/>
        <w:bidi w:val="0"/>
        <w:adjustRightInd/>
        <w:snapToGrid/>
        <w:spacing w:line="500" w:lineRule="exact"/>
        <w:ind w:firstLine="280" w:firstLineChars="100"/>
        <w:textAlignment w:val="auto"/>
        <w:rPr>
          <w:rFonts w:ascii="仿宋" w:hAnsi="仿宋" w:eastAsia="仿宋" w:cs="宋体"/>
          <w:kern w:val="0"/>
          <w:sz w:val="28"/>
          <w:szCs w:val="28"/>
        </w:rPr>
      </w:pPr>
      <w:r>
        <w:rPr>
          <w:rFonts w:hint="eastAsia" w:ascii="仿宋" w:hAnsi="仿宋" w:eastAsia="仿宋" w:cs="宋体"/>
          <w:kern w:val="0"/>
          <w:sz w:val="28"/>
          <w:szCs w:val="28"/>
        </w:rPr>
        <w:t>（一）</w:t>
      </w:r>
      <w:r>
        <w:rPr>
          <w:rFonts w:hint="eastAsia" w:ascii="仿宋" w:hAnsi="仿宋" w:eastAsia="仿宋"/>
          <w:sz w:val="28"/>
          <w:szCs w:val="28"/>
        </w:rPr>
        <w:t>同一</w:t>
      </w:r>
      <w:r>
        <w:rPr>
          <w:rFonts w:hint="eastAsia" w:ascii="仿宋" w:hAnsi="仿宋" w:eastAsia="仿宋"/>
          <w:sz w:val="28"/>
          <w:szCs w:val="28"/>
          <w:lang w:eastAsia="zh-CN"/>
        </w:rPr>
        <w:t>类别</w:t>
      </w:r>
      <w:r>
        <w:rPr>
          <w:rFonts w:hint="eastAsia" w:ascii="仿宋" w:hAnsi="仿宋" w:eastAsia="仿宋"/>
          <w:sz w:val="28"/>
          <w:szCs w:val="28"/>
        </w:rPr>
        <w:t>评奖，原则上只</w:t>
      </w:r>
      <w:r>
        <w:rPr>
          <w:rFonts w:hint="eastAsia" w:ascii="仿宋" w:hAnsi="仿宋" w:eastAsia="仿宋"/>
          <w:sz w:val="28"/>
          <w:szCs w:val="28"/>
          <w:lang w:eastAsia="zh-CN"/>
        </w:rPr>
        <w:t>申报一个奖项</w:t>
      </w:r>
      <w:r>
        <w:rPr>
          <w:rFonts w:hint="eastAsia" w:ascii="仿宋" w:hAnsi="仿宋" w:eastAsia="仿宋"/>
          <w:sz w:val="28"/>
          <w:szCs w:val="28"/>
        </w:rPr>
        <w:t>。</w:t>
      </w:r>
    </w:p>
    <w:p>
      <w:pPr>
        <w:keepNext w:val="0"/>
        <w:keepLines w:val="0"/>
        <w:pageBreakBefore w:val="0"/>
        <w:widowControl/>
        <w:kinsoku/>
        <w:wordWrap/>
        <w:overflowPunct/>
        <w:topLinePunct w:val="0"/>
        <w:autoSpaceDE/>
        <w:autoSpaceDN/>
        <w:bidi w:val="0"/>
        <w:adjustRightInd/>
        <w:snapToGrid/>
        <w:spacing w:line="500" w:lineRule="exact"/>
        <w:ind w:firstLine="280" w:firstLineChars="100"/>
        <w:textAlignment w:val="auto"/>
        <w:rPr>
          <w:rFonts w:ascii="仿宋" w:hAnsi="仿宋" w:eastAsia="仿宋" w:cs="宋体"/>
          <w:kern w:val="0"/>
          <w:sz w:val="28"/>
          <w:szCs w:val="28"/>
        </w:rPr>
      </w:pPr>
      <w:r>
        <w:rPr>
          <w:rFonts w:hint="eastAsia" w:ascii="仿宋" w:hAnsi="仿宋" w:eastAsia="仿宋" w:cs="宋体"/>
          <w:kern w:val="0"/>
          <w:sz w:val="28"/>
          <w:szCs w:val="28"/>
        </w:rPr>
        <w:t>（二）于每年年底前将“冯迪洋助学金”一次性发放给受助学生，颁发受助证书，并记入学生学籍档案。</w:t>
      </w:r>
    </w:p>
    <w:p>
      <w:pPr>
        <w:keepNext w:val="0"/>
        <w:keepLines w:val="0"/>
        <w:pageBreakBefore w:val="0"/>
        <w:widowControl/>
        <w:kinsoku/>
        <w:wordWrap/>
        <w:overflowPunct/>
        <w:topLinePunct w:val="0"/>
        <w:autoSpaceDE/>
        <w:autoSpaceDN/>
        <w:bidi w:val="0"/>
        <w:adjustRightInd/>
        <w:snapToGrid/>
        <w:spacing w:line="500" w:lineRule="exact"/>
        <w:ind w:firstLine="280" w:firstLineChars="100"/>
        <w:textAlignment w:val="auto"/>
        <w:rPr>
          <w:rFonts w:ascii="仿宋" w:hAnsi="仿宋" w:eastAsia="仿宋" w:cs="宋体"/>
          <w:kern w:val="0"/>
          <w:sz w:val="28"/>
          <w:szCs w:val="28"/>
        </w:rPr>
      </w:pPr>
      <w:r>
        <w:rPr>
          <w:rFonts w:hint="eastAsia" w:ascii="仿宋" w:hAnsi="仿宋" w:eastAsia="仿宋" w:cs="宋体"/>
          <w:kern w:val="0"/>
          <w:sz w:val="28"/>
          <w:szCs w:val="28"/>
        </w:rPr>
        <w:t xml:space="preserve">（三）学校组织颁奖仪式，相关学院可组织本年度受助获得者的宣讲报告会，营造积极进取，奋发向上，促进学生健康成长、全面发展和热爱越秀，关爱学弟学妹的良好氛围。 </w:t>
      </w:r>
    </w:p>
    <w:p>
      <w:pPr>
        <w:keepNext w:val="0"/>
        <w:keepLines w:val="0"/>
        <w:pageBreakBefore w:val="0"/>
        <w:widowControl/>
        <w:kinsoku/>
        <w:wordWrap/>
        <w:overflowPunct/>
        <w:topLinePunct w:val="0"/>
        <w:autoSpaceDE/>
        <w:autoSpaceDN/>
        <w:bidi w:val="0"/>
        <w:adjustRightInd/>
        <w:snapToGrid/>
        <w:spacing w:line="500" w:lineRule="exact"/>
        <w:textAlignment w:val="auto"/>
        <w:rPr>
          <w:rFonts w:ascii="仿宋" w:hAnsi="仿宋" w:eastAsia="仿宋" w:cs="宋体"/>
          <w:kern w:val="0"/>
          <w:sz w:val="28"/>
          <w:szCs w:val="28"/>
        </w:rPr>
      </w:pPr>
      <w:r>
        <w:rPr>
          <w:rFonts w:hint="eastAsia" w:ascii="仿宋" w:hAnsi="仿宋" w:eastAsia="仿宋" w:cs="宋体"/>
          <w:kern w:val="0"/>
          <w:sz w:val="28"/>
          <w:szCs w:val="28"/>
        </w:rPr>
        <w:t>本办法未尽事宜由评审小组补充解释。</w:t>
      </w:r>
    </w:p>
    <w:p>
      <w:pPr>
        <w:keepNext w:val="0"/>
        <w:keepLines w:val="0"/>
        <w:pageBreakBefore w:val="0"/>
        <w:widowControl/>
        <w:kinsoku/>
        <w:wordWrap/>
        <w:overflowPunct/>
        <w:topLinePunct w:val="0"/>
        <w:autoSpaceDE/>
        <w:autoSpaceDN/>
        <w:bidi w:val="0"/>
        <w:adjustRightInd/>
        <w:snapToGrid/>
        <w:spacing w:line="500" w:lineRule="exact"/>
        <w:textAlignment w:val="auto"/>
        <w:rPr>
          <w:rFonts w:ascii="仿宋" w:hAnsi="仿宋" w:eastAsia="仿宋" w:cs="宋体"/>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textAlignment w:val="auto"/>
        <w:rPr>
          <w:rFonts w:ascii="仿宋" w:hAnsi="仿宋" w:eastAsia="仿宋" w:cs="宋体"/>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ascii="仿宋" w:hAnsi="仿宋" w:eastAsia="仿宋" w:cs="宋体"/>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ascii="仿宋" w:hAnsi="仿宋" w:eastAsia="仿宋" w:cs="宋体"/>
          <w:kern w:val="0"/>
          <w:sz w:val="28"/>
          <w:szCs w:val="28"/>
        </w:rPr>
      </w:pPr>
      <w:r>
        <w:rPr>
          <w:rFonts w:hint="eastAsia" w:ascii="仿宋" w:hAnsi="仿宋" w:eastAsia="仿宋" w:cs="宋体"/>
          <w:kern w:val="0"/>
          <w:sz w:val="28"/>
          <w:szCs w:val="28"/>
        </w:rPr>
        <w:t xml:space="preserve">                     </w:t>
      </w:r>
    </w:p>
    <w:p>
      <w:pPr>
        <w:keepNext w:val="0"/>
        <w:keepLines w:val="0"/>
        <w:pageBreakBefore w:val="0"/>
        <w:widowControl/>
        <w:kinsoku/>
        <w:wordWrap/>
        <w:overflowPunct/>
        <w:topLinePunct w:val="0"/>
        <w:autoSpaceDE/>
        <w:autoSpaceDN/>
        <w:bidi w:val="0"/>
        <w:adjustRightInd/>
        <w:snapToGrid/>
        <w:spacing w:line="500" w:lineRule="exact"/>
        <w:jc w:val="right"/>
        <w:textAlignment w:val="auto"/>
        <w:rPr>
          <w:rFonts w:ascii="仿宋" w:hAnsi="仿宋" w:eastAsia="仿宋" w:cs="宋体"/>
          <w:kern w:val="0"/>
          <w:sz w:val="28"/>
          <w:szCs w:val="28"/>
        </w:rPr>
      </w:pPr>
      <w:r>
        <w:rPr>
          <w:rFonts w:hint="eastAsia" w:ascii="仿宋" w:hAnsi="仿宋" w:eastAsia="仿宋" w:cs="宋体"/>
          <w:kern w:val="0"/>
          <w:sz w:val="28"/>
          <w:szCs w:val="28"/>
        </w:rPr>
        <w:t xml:space="preserve">          浙江越秀外国语学院校友总会、教育发展基金会</w:t>
      </w:r>
    </w:p>
    <w:p>
      <w:pPr>
        <w:jc w:val="right"/>
      </w:pPr>
      <w:r>
        <w:rPr>
          <w:rFonts w:hint="eastAsia" w:ascii="仿宋" w:hAnsi="仿宋" w:eastAsia="仿宋" w:cs="宋体"/>
          <w:kern w:val="0"/>
          <w:sz w:val="28"/>
          <w:szCs w:val="28"/>
        </w:rPr>
        <w:t>202</w:t>
      </w:r>
      <w:r>
        <w:rPr>
          <w:rFonts w:hint="eastAsia" w:ascii="仿宋" w:hAnsi="仿宋" w:eastAsia="仿宋" w:cs="宋体"/>
          <w:kern w:val="0"/>
          <w:sz w:val="28"/>
          <w:szCs w:val="28"/>
          <w:lang w:val="en-US" w:eastAsia="zh-CN"/>
        </w:rPr>
        <w:t>3</w:t>
      </w:r>
      <w:r>
        <w:rPr>
          <w:rFonts w:hint="eastAsia" w:ascii="仿宋" w:hAnsi="仿宋" w:eastAsia="仿宋" w:cs="宋体"/>
          <w:kern w:val="0"/>
          <w:sz w:val="28"/>
          <w:szCs w:val="28"/>
        </w:rPr>
        <w:t>年1</w:t>
      </w:r>
      <w:r>
        <w:rPr>
          <w:rFonts w:hint="eastAsia" w:ascii="仿宋" w:hAnsi="仿宋" w:eastAsia="仿宋" w:cs="宋体"/>
          <w:kern w:val="0"/>
          <w:sz w:val="28"/>
          <w:szCs w:val="28"/>
          <w:lang w:val="en-US" w:eastAsia="zh-CN"/>
        </w:rPr>
        <w:t>1</w:t>
      </w:r>
      <w:r>
        <w:rPr>
          <w:rFonts w:hint="eastAsia" w:ascii="仿宋" w:hAnsi="仿宋" w:eastAsia="仿宋" w:cs="宋体"/>
          <w:kern w:val="0"/>
          <w:sz w:val="28"/>
          <w:szCs w:val="28"/>
        </w:rPr>
        <w:t>月</w:t>
      </w:r>
      <w:r>
        <w:rPr>
          <w:rFonts w:hint="eastAsia" w:ascii="仿宋" w:hAnsi="仿宋" w:eastAsia="仿宋" w:cs="宋体"/>
          <w:kern w:val="0"/>
          <w:sz w:val="28"/>
          <w:szCs w:val="28"/>
          <w:lang w:val="en-US" w:eastAsia="zh-CN"/>
        </w:rPr>
        <w:t>24</w:t>
      </w:r>
      <w:bookmarkStart w:id="0" w:name="_GoBack"/>
      <w:bookmarkEnd w:id="0"/>
      <w:r>
        <w:rPr>
          <w:rFonts w:hint="eastAsia" w:ascii="仿宋" w:hAnsi="仿宋" w:eastAsia="仿宋" w:cs="宋体"/>
          <w:kern w:val="0"/>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mYzQwMWZjZmIyMmM3YjU1YTY1ZDIyZGE3MTk3NDYifQ=="/>
  </w:docVars>
  <w:rsids>
    <w:rsidRoot w:val="03214DFD"/>
    <w:rsid w:val="03214DFD"/>
    <w:rsid w:val="4B0D27FA"/>
    <w:rsid w:val="51FE7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2023-11-24T08:29:00Z</dcterms:created>
  <dc:creator>Administrator</dc:creator>
  <cp:lastModifiedBy>Administrator</cp:lastModifiedBy>
  <dcterms:modified xsi:type="dcterms:W3CDTF">2023-11-24T08:34:02Z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23AD101A303A4D5FB44CE082696F5B02_11</vt:lpwstr>
  </property>
</Properties>
</file>