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3BD" w:rsidRPr="000650D5" w:rsidRDefault="009661BE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0650D5">
        <w:rPr>
          <w:rFonts w:asciiTheme="majorEastAsia" w:eastAsiaTheme="majorEastAsia" w:hAnsiTheme="majorEastAsia" w:hint="eastAsia"/>
          <w:b/>
          <w:sz w:val="36"/>
          <w:szCs w:val="36"/>
        </w:rPr>
        <w:t>浙江越秀外国语学院</w:t>
      </w:r>
    </w:p>
    <w:p w:rsidR="00C73064" w:rsidRPr="000650D5" w:rsidRDefault="003803BD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0650D5">
        <w:rPr>
          <w:rFonts w:asciiTheme="majorEastAsia" w:eastAsiaTheme="majorEastAsia" w:hAnsiTheme="majorEastAsia" w:hint="eastAsia"/>
          <w:b/>
          <w:sz w:val="36"/>
          <w:szCs w:val="36"/>
        </w:rPr>
        <w:t>2022年</w:t>
      </w:r>
      <w:r w:rsidR="009661BE" w:rsidRPr="000650D5">
        <w:rPr>
          <w:rFonts w:asciiTheme="majorEastAsia" w:eastAsiaTheme="majorEastAsia" w:hAnsiTheme="majorEastAsia" w:hint="eastAsia"/>
          <w:b/>
          <w:sz w:val="36"/>
          <w:szCs w:val="36"/>
        </w:rPr>
        <w:t>“新艾迪奖教金” 评审及奖励办法</w:t>
      </w:r>
    </w:p>
    <w:p w:rsidR="00E544EA" w:rsidRDefault="00E544EA">
      <w:pPr>
        <w:jc w:val="center"/>
        <w:rPr>
          <w:rFonts w:asciiTheme="majorEastAsia" w:eastAsiaTheme="majorEastAsia" w:hAnsiTheme="majorEastAsia"/>
          <w:szCs w:val="21"/>
        </w:rPr>
      </w:pPr>
    </w:p>
    <w:p w:rsidR="00C73064" w:rsidRDefault="009661BE">
      <w:pPr>
        <w:jc w:val="center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（修订稿）</w:t>
      </w:r>
    </w:p>
    <w:p w:rsidR="00C73064" w:rsidRDefault="00C73064">
      <w:pPr>
        <w:jc w:val="center"/>
        <w:rPr>
          <w:rFonts w:asciiTheme="majorEastAsia" w:eastAsiaTheme="majorEastAsia" w:hAnsiTheme="majorEastAsia"/>
          <w:szCs w:val="21"/>
        </w:rPr>
      </w:pPr>
    </w:p>
    <w:p w:rsidR="00C73064" w:rsidRDefault="009661BE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微软雅黑" w:eastAsia="微软雅黑" w:hAnsi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“新艾迪奖教金”是绍兴市诚思纺织服饰有限公司董事长，浙江越秀外国语学院（以下简称越秀）1990届日语专业毕业生章小军校友捐赠的“新艾迪奖学金奖教金基金”中为教师设立的奖励金。该奖金旨在奖励表彰学校长期坚持在教学管理工作第一线，师德高尚，教书育人，敬业爱岗，热爱越秀，在教学科研工作上取得突出成就，深受学生和校友好评的优秀教师。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为公平、公正、规范地做好“新艾迪奖教金”的评审及奖励工作，特制订本办法。 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一、奖励对象和奖金额度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（一）奖励对象</w:t>
      </w:r>
    </w:p>
    <w:p w:rsidR="00C73064" w:rsidRDefault="009661BE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“新艾迪奖教金” 奖励表彰学校长期坚持在教学管理工作第一线，师德高尚，教书育人，敬业爱岗，热爱越秀，特别在教学科研工作上取得突出成就，深受学生和校友喜爱的在职在编优秀教师。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（二）奖金额度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“新艾迪奖教金”从“新艾迪奖学金奖教金基金”的留本基金100万的年利息7万元/年中列支，总额度为4万元/年。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二、奖励条件和评选时间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（一）奖励条件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1.“新艾迪奖教金”的基本申请条件：</w:t>
      </w:r>
    </w:p>
    <w:p w:rsidR="00C73064" w:rsidRDefault="00112C6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9661BE">
        <w:rPr>
          <w:rFonts w:ascii="仿宋" w:eastAsia="仿宋" w:hAnsi="仿宋" w:hint="eastAsia"/>
          <w:sz w:val="32"/>
          <w:szCs w:val="32"/>
        </w:rPr>
        <w:t>遵纪守法，敬业律已，热爱学校，为人师表；</w:t>
      </w:r>
    </w:p>
    <w:p w:rsidR="00C73064" w:rsidRDefault="00112C6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</w:t>
      </w:r>
      <w:r w:rsidR="009661BE">
        <w:rPr>
          <w:rFonts w:ascii="仿宋" w:eastAsia="仿宋" w:hAnsi="仿宋" w:hint="eastAsia"/>
          <w:sz w:val="32"/>
          <w:szCs w:val="32"/>
        </w:rPr>
        <w:t>师德高尚，关爱学生，教书育人；</w:t>
      </w:r>
    </w:p>
    <w:p w:rsidR="00C73064" w:rsidRDefault="00112C6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</w:t>
      </w:r>
      <w:r w:rsidR="009661BE">
        <w:rPr>
          <w:rFonts w:ascii="仿宋" w:eastAsia="仿宋" w:hAnsi="仿宋" w:hint="eastAsia"/>
          <w:sz w:val="32"/>
          <w:szCs w:val="32"/>
        </w:rPr>
        <w:t>长期在越秀从事教学、管理工作的第一线。</w:t>
      </w:r>
    </w:p>
    <w:p w:rsidR="00C73064" w:rsidRDefault="00112C6C">
      <w:pPr>
        <w:spacing w:line="5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（4）</w:t>
      </w:r>
      <w:r w:rsidR="009661BE">
        <w:rPr>
          <w:rFonts w:ascii="仿宋" w:eastAsia="仿宋" w:hAnsi="仿宋" w:cs="宋体" w:hint="eastAsia"/>
          <w:sz w:val="32"/>
          <w:szCs w:val="32"/>
        </w:rPr>
        <w:t>近三年，教学业绩考核等级在良好以上，其中至少一</w:t>
      </w:r>
      <w:r w:rsidR="009661BE">
        <w:rPr>
          <w:rFonts w:ascii="仿宋" w:eastAsia="仿宋" w:hAnsi="仿宋" w:cs="宋体" w:hint="eastAsia"/>
          <w:sz w:val="32"/>
          <w:szCs w:val="32"/>
        </w:rPr>
        <w:lastRenderedPageBreak/>
        <w:t>年的考核等级为优秀。</w:t>
      </w:r>
    </w:p>
    <w:p w:rsidR="00C73064" w:rsidRDefault="009661BE">
      <w:pPr>
        <w:spacing w:line="500" w:lineRule="exact"/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2.“新艾迪奖教金”的评审条件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在符合基本申请条件的基础上，参评教师还应满足以下评审条件。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近三年来在教学创新，教学科研等方面取得了突出成就，获得省级以上（含省级）教学、科研成果；</w:t>
      </w:r>
    </w:p>
    <w:p w:rsidR="00C73064" w:rsidRDefault="00112C6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参评教师应满足以下教学、科研成果等方面</w:t>
      </w:r>
      <w:r w:rsidR="009661BE">
        <w:rPr>
          <w:rFonts w:ascii="仿宋" w:eastAsia="仿宋" w:hAnsi="仿宋" w:hint="eastAsia"/>
          <w:sz w:val="32"/>
          <w:szCs w:val="32"/>
        </w:rPr>
        <w:t>评审条件之一：</w:t>
      </w:r>
    </w:p>
    <w:p w:rsidR="00C73064" w:rsidRDefault="009661BE" w:rsidP="00112C6C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（1）近三年主持获市级及以上教学成果奖；</w:t>
      </w:r>
    </w:p>
    <w:p w:rsidR="00C73064" w:rsidRDefault="00112C6C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9661BE">
        <w:rPr>
          <w:rFonts w:ascii="仿宋" w:eastAsia="仿宋" w:hAnsi="仿宋" w:hint="eastAsia"/>
          <w:sz w:val="32"/>
          <w:szCs w:val="32"/>
        </w:rPr>
        <w:t>（2）近三年主持获市级及以上教学技能二等奖；</w:t>
      </w:r>
    </w:p>
    <w:p w:rsidR="00C73064" w:rsidRDefault="00112C6C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9661BE">
        <w:rPr>
          <w:rFonts w:ascii="仿宋" w:eastAsia="仿宋" w:hAnsi="仿宋" w:hint="eastAsia"/>
          <w:sz w:val="32"/>
          <w:szCs w:val="32"/>
        </w:rPr>
        <w:t>（3</w:t>
      </w:r>
      <w:r w:rsidR="00C271BE">
        <w:rPr>
          <w:rFonts w:ascii="仿宋" w:eastAsia="仿宋" w:hAnsi="仿宋" w:hint="eastAsia"/>
          <w:sz w:val="32"/>
          <w:szCs w:val="32"/>
        </w:rPr>
        <w:t>）近三年指导学生学科竞赛获</w:t>
      </w:r>
      <w:r w:rsidR="00C271BE" w:rsidRPr="00D307C7">
        <w:rPr>
          <w:rFonts w:ascii="仿宋" w:eastAsia="仿宋" w:hAnsi="仿宋" w:hint="eastAsia"/>
          <w:sz w:val="32"/>
          <w:szCs w:val="32"/>
        </w:rPr>
        <w:t>国家</w:t>
      </w:r>
      <w:r w:rsidR="009661BE" w:rsidRPr="00D307C7">
        <w:rPr>
          <w:rFonts w:ascii="仿宋" w:eastAsia="仿宋" w:hAnsi="仿宋" w:hint="eastAsia"/>
          <w:sz w:val="32"/>
          <w:szCs w:val="32"/>
        </w:rPr>
        <w:t>级A</w:t>
      </w:r>
      <w:r w:rsidR="00D307C7">
        <w:rPr>
          <w:rFonts w:ascii="仿宋" w:eastAsia="仿宋" w:hAnsi="仿宋" w:hint="eastAsia"/>
          <w:sz w:val="32"/>
          <w:szCs w:val="32"/>
        </w:rPr>
        <w:t>类三</w:t>
      </w:r>
      <w:r w:rsidR="009661BE">
        <w:rPr>
          <w:rFonts w:ascii="仿宋" w:eastAsia="仿宋" w:hAnsi="仿宋" w:hint="eastAsia"/>
          <w:sz w:val="32"/>
          <w:szCs w:val="32"/>
        </w:rPr>
        <w:t>等奖以上；</w:t>
      </w:r>
    </w:p>
    <w:p w:rsidR="00C73064" w:rsidRDefault="00112C6C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9661BE">
        <w:rPr>
          <w:rFonts w:ascii="仿宋" w:eastAsia="仿宋" w:hAnsi="仿宋" w:hint="eastAsia"/>
          <w:sz w:val="32"/>
          <w:szCs w:val="32"/>
        </w:rPr>
        <w:t>（4）近三年指导学生在核心期刊发表论文一篇及以上</w:t>
      </w:r>
      <w:r w:rsidR="00D307C7">
        <w:rPr>
          <w:rFonts w:ascii="仿宋" w:eastAsia="仿宋" w:hAnsi="仿宋" w:hint="eastAsia"/>
          <w:sz w:val="32"/>
          <w:szCs w:val="32"/>
        </w:rPr>
        <w:t>（不含校定核心和国际普期刊）</w:t>
      </w:r>
      <w:r w:rsidR="009661BE">
        <w:rPr>
          <w:rFonts w:ascii="仿宋" w:eastAsia="仿宋" w:hAnsi="仿宋" w:hint="eastAsia"/>
          <w:sz w:val="32"/>
          <w:szCs w:val="32"/>
        </w:rPr>
        <w:t>；</w:t>
      </w:r>
    </w:p>
    <w:p w:rsidR="00C73064" w:rsidRDefault="009661BE" w:rsidP="00112C6C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（5）近三年主持省部级科研项目1项；</w:t>
      </w:r>
    </w:p>
    <w:p w:rsidR="00C73064" w:rsidRDefault="009661BE" w:rsidP="00112C6C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（6）近三年以第一作者获省部级以上科研成果奖1项；</w:t>
      </w:r>
    </w:p>
    <w:p w:rsidR="00C73064" w:rsidRDefault="009661BE" w:rsidP="00112C6C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（7）近三年以第一作者发表一级及以上核心期刊论文至少3篇；</w:t>
      </w:r>
    </w:p>
    <w:p w:rsidR="00C73064" w:rsidRDefault="009661BE" w:rsidP="00112C6C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（8）近三年主持横向课题累计获得科研经费70万元及以上。</w:t>
      </w:r>
    </w:p>
    <w:p w:rsidR="00C73064" w:rsidRDefault="00112C6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同时，</w:t>
      </w:r>
      <w:r w:rsidR="009661BE">
        <w:rPr>
          <w:rFonts w:ascii="仿宋" w:eastAsia="仿宋" w:hAnsi="仿宋" w:hint="eastAsia"/>
          <w:sz w:val="32"/>
          <w:szCs w:val="32"/>
        </w:rPr>
        <w:t>在基金管理小组组织的评选中，得票数名列前茅。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（二）评选时间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“新艾迪奖教金”每年11月至12月评选1次，年底颁奖；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三、奖励名额和奖金额度</w:t>
      </w:r>
    </w:p>
    <w:p w:rsidR="00C73064" w:rsidRDefault="009661BE">
      <w:pPr>
        <w:spacing w:line="50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“新艾迪奖教金”每年评选8位优秀教师；奖金额度为5000元/人；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四、评选办法和程序</w:t>
      </w:r>
    </w:p>
    <w:p w:rsidR="00C73064" w:rsidRDefault="00112C6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="009661BE">
        <w:rPr>
          <w:rFonts w:ascii="仿宋" w:eastAsia="仿宋" w:hAnsi="仿宋" w:hint="eastAsia"/>
          <w:sz w:val="32"/>
          <w:szCs w:val="32"/>
        </w:rPr>
        <w:t xml:space="preserve">二级学院组成评选小组依照评选条件进行民主推荐（原则上按名额1：2推荐），并填写《浙江越秀外国语学院“新艾迪奖教金”评审表》，排序报学校评审小组。自荐者可自行填写《评审表》，直接报学校“新艾迪奖教金”评审小组。 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2．“新艾迪奖教金”评审小组由基金发起人代表、学校人事处、教务处、科研处及校友总会办公室、学校教育发展基金会秘书处有关负责人员组成。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 评审小组通过评选对象资格审定后，在一定范围内对推选的候选对象进行投票，按得票数从高到低确定获奖对象后，报基金管理小组审核。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4. 基金管理小组通过评选获奖者确定后，在校内组织公示。 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5.评审小组对群众反馈意见进行梳理汇总，确定获奖名单，经公布后，组织颁奖。 </w:t>
      </w:r>
    </w:p>
    <w:p w:rsidR="00C73064" w:rsidRPr="00112C6C" w:rsidRDefault="009661BE" w:rsidP="00112C6C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五、其他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1.同一级别评奖，原则上只享受一次。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2.学校组织颁奖仪式，相关学院可组织本年度奖教金获得者的宣讲报告会，营造重视教书育人、潜心教学科研、关爱学生的良好氛围。 </w:t>
      </w:r>
    </w:p>
    <w:p w:rsidR="00C73064" w:rsidRDefault="009661B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本办法未尽事宜由基金评审小组补充解释。</w:t>
      </w:r>
    </w:p>
    <w:p w:rsidR="00C73064" w:rsidRDefault="00C73064">
      <w:pPr>
        <w:spacing w:line="500" w:lineRule="exact"/>
        <w:ind w:right="1260" w:firstLineChars="1300" w:firstLine="4160"/>
        <w:jc w:val="right"/>
        <w:rPr>
          <w:rFonts w:ascii="仿宋" w:eastAsia="仿宋" w:hAnsi="仿宋"/>
          <w:sz w:val="32"/>
          <w:szCs w:val="32"/>
        </w:rPr>
      </w:pPr>
    </w:p>
    <w:p w:rsidR="00C73064" w:rsidRDefault="00C73064">
      <w:pPr>
        <w:spacing w:line="500" w:lineRule="exact"/>
        <w:ind w:right="1260" w:firstLineChars="1300" w:firstLine="4160"/>
        <w:jc w:val="right"/>
        <w:rPr>
          <w:rFonts w:ascii="仿宋" w:eastAsia="仿宋" w:hAnsi="仿宋"/>
          <w:sz w:val="32"/>
          <w:szCs w:val="32"/>
        </w:rPr>
      </w:pPr>
    </w:p>
    <w:p w:rsidR="00C73064" w:rsidRDefault="00C73064">
      <w:pPr>
        <w:spacing w:line="500" w:lineRule="exact"/>
        <w:ind w:right="1260" w:firstLineChars="1300" w:firstLine="4160"/>
        <w:jc w:val="right"/>
        <w:rPr>
          <w:rFonts w:ascii="仿宋" w:eastAsia="仿宋" w:hAnsi="仿宋"/>
          <w:sz w:val="32"/>
          <w:szCs w:val="32"/>
        </w:rPr>
      </w:pPr>
    </w:p>
    <w:p w:rsidR="00C73064" w:rsidRDefault="009661BE">
      <w:pPr>
        <w:spacing w:line="500" w:lineRule="exact"/>
        <w:ind w:right="620" w:firstLineChars="1300" w:firstLine="416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浙江越秀外国语学院  </w:t>
      </w:r>
    </w:p>
    <w:p w:rsidR="00C73064" w:rsidRDefault="009661BE">
      <w:pPr>
        <w:wordWrap w:val="0"/>
        <w:spacing w:line="500" w:lineRule="exact"/>
        <w:ind w:right="6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浙江越秀外国语学院校友总会、教育发展基金会</w:t>
      </w:r>
    </w:p>
    <w:p w:rsidR="00C73064" w:rsidRDefault="00112C6C">
      <w:pPr>
        <w:spacing w:line="500" w:lineRule="exact"/>
        <w:ind w:right="700" w:firstLineChars="900" w:firstLine="28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2022</w:t>
      </w:r>
      <w:r w:rsidR="009661BE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12</w:t>
      </w:r>
      <w:r w:rsidR="009661BE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10</w:t>
      </w:r>
      <w:r w:rsidR="009661BE">
        <w:rPr>
          <w:rFonts w:ascii="仿宋" w:eastAsia="仿宋" w:hAnsi="仿宋" w:hint="eastAsia"/>
          <w:sz w:val="32"/>
          <w:szCs w:val="32"/>
        </w:rPr>
        <w:t>日</w:t>
      </w:r>
    </w:p>
    <w:p w:rsidR="00C73064" w:rsidRDefault="00C73064">
      <w:pPr>
        <w:spacing w:line="500" w:lineRule="exact"/>
        <w:jc w:val="left"/>
        <w:rPr>
          <w:rFonts w:ascii="仿宋" w:eastAsia="仿宋" w:hAnsi="仿宋"/>
          <w:sz w:val="32"/>
          <w:szCs w:val="32"/>
        </w:rPr>
      </w:pPr>
    </w:p>
    <w:p w:rsidR="00C73064" w:rsidRDefault="00C73064">
      <w:pPr>
        <w:spacing w:line="500" w:lineRule="exact"/>
        <w:jc w:val="center"/>
        <w:rPr>
          <w:rFonts w:asciiTheme="minorEastAsia" w:hAnsiTheme="minorEastAsia"/>
          <w:sz w:val="36"/>
          <w:szCs w:val="36"/>
        </w:rPr>
      </w:pPr>
    </w:p>
    <w:p w:rsidR="00C73064" w:rsidRDefault="00C73064">
      <w:pPr>
        <w:spacing w:line="500" w:lineRule="exact"/>
        <w:jc w:val="center"/>
        <w:rPr>
          <w:rFonts w:asciiTheme="minorEastAsia" w:hAnsiTheme="minorEastAsia"/>
          <w:sz w:val="36"/>
          <w:szCs w:val="36"/>
        </w:rPr>
      </w:pPr>
    </w:p>
    <w:p w:rsidR="00C73064" w:rsidRDefault="00C73064">
      <w:pPr>
        <w:spacing w:line="500" w:lineRule="exact"/>
        <w:jc w:val="center"/>
        <w:rPr>
          <w:rFonts w:eastAsia="黑体"/>
          <w:b/>
          <w:sz w:val="32"/>
        </w:rPr>
      </w:pPr>
    </w:p>
    <w:p w:rsidR="00C73064" w:rsidRDefault="00C73064">
      <w:pPr>
        <w:spacing w:line="500" w:lineRule="exact"/>
        <w:jc w:val="center"/>
        <w:rPr>
          <w:rFonts w:eastAsia="黑体"/>
          <w:b/>
          <w:sz w:val="32"/>
        </w:rPr>
      </w:pPr>
    </w:p>
    <w:p w:rsidR="00C73064" w:rsidRDefault="00C73064">
      <w:pPr>
        <w:spacing w:line="500" w:lineRule="exact"/>
        <w:jc w:val="center"/>
        <w:rPr>
          <w:rFonts w:eastAsia="黑体"/>
          <w:b/>
          <w:sz w:val="32"/>
        </w:rPr>
      </w:pPr>
    </w:p>
    <w:p w:rsidR="00C73064" w:rsidRDefault="00C73064">
      <w:pPr>
        <w:spacing w:line="500" w:lineRule="exact"/>
        <w:jc w:val="center"/>
        <w:rPr>
          <w:rFonts w:eastAsia="黑体"/>
          <w:b/>
          <w:sz w:val="32"/>
        </w:rPr>
      </w:pPr>
    </w:p>
    <w:p w:rsidR="00380153" w:rsidRDefault="00380153">
      <w:pPr>
        <w:jc w:val="center"/>
        <w:rPr>
          <w:rFonts w:asciiTheme="majorEastAsia" w:eastAsiaTheme="majorEastAsia" w:hAnsiTheme="majorEastAsia" w:cstheme="majorEastAsia"/>
          <w:b/>
          <w:sz w:val="36"/>
          <w:szCs w:val="36"/>
        </w:rPr>
      </w:pPr>
    </w:p>
    <w:p w:rsidR="00C73064" w:rsidRPr="00380153" w:rsidRDefault="009661BE">
      <w:pPr>
        <w:jc w:val="center"/>
        <w:rPr>
          <w:rFonts w:asciiTheme="majorEastAsia" w:eastAsiaTheme="majorEastAsia" w:hAnsiTheme="majorEastAsia" w:cstheme="majorEastAsia"/>
          <w:sz w:val="36"/>
          <w:szCs w:val="36"/>
        </w:rPr>
      </w:pPr>
      <w:r w:rsidRPr="00380153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浙江越秀外国语学院“新艾迪奖教金”评审表</w:t>
      </w:r>
    </w:p>
    <w:p w:rsidR="00C73064" w:rsidRDefault="009661BE">
      <w:pPr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一、基本情况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4"/>
        <w:gridCol w:w="1214"/>
        <w:gridCol w:w="794"/>
        <w:gridCol w:w="750"/>
        <w:gridCol w:w="1515"/>
        <w:gridCol w:w="1605"/>
        <w:gridCol w:w="825"/>
        <w:gridCol w:w="2333"/>
      </w:tblGrid>
      <w:tr w:rsidR="00C73064">
        <w:trPr>
          <w:cantSplit/>
          <w:trHeight w:val="745"/>
          <w:jc w:val="center"/>
        </w:trPr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9661B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C73064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9661B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C7306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9661B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C7306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9661BE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C73064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73064">
        <w:trPr>
          <w:cantSplit/>
          <w:trHeight w:val="745"/>
          <w:jc w:val="center"/>
        </w:trPr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9661B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教龄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C73064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9661B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最后学位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C7306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9661B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进校时间</w:t>
            </w:r>
          </w:p>
        </w:tc>
        <w:tc>
          <w:tcPr>
            <w:tcW w:w="31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3064" w:rsidRDefault="00C73064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</w:tbl>
    <w:p w:rsidR="00C73064" w:rsidRDefault="009661BE">
      <w:pPr>
        <w:numPr>
          <w:ilvl w:val="0"/>
          <w:numId w:val="1"/>
        </w:numPr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工作业绩(工作业绩须加盖所在单位公章)</w:t>
      </w:r>
    </w:p>
    <w:p w:rsidR="00C73064" w:rsidRDefault="009661B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近三年教学业绩工作情况</w:t>
      </w:r>
    </w:p>
    <w:tbl>
      <w:tblPr>
        <w:tblStyle w:val="a5"/>
        <w:tblW w:w="9795" w:type="dxa"/>
        <w:tblInd w:w="-443" w:type="dxa"/>
        <w:tblLook w:val="04A0"/>
      </w:tblPr>
      <w:tblGrid>
        <w:gridCol w:w="1632"/>
        <w:gridCol w:w="1632"/>
        <w:gridCol w:w="1632"/>
        <w:gridCol w:w="1632"/>
        <w:gridCol w:w="1632"/>
        <w:gridCol w:w="1635"/>
      </w:tblGrid>
      <w:tr w:rsidR="00C73064">
        <w:tc>
          <w:tcPr>
            <w:tcW w:w="1632" w:type="dxa"/>
          </w:tcPr>
          <w:p w:rsidR="00C73064" w:rsidRDefault="0027309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2020</w:t>
            </w:r>
            <w:r w:rsidR="009661BE">
              <w:rPr>
                <w:rFonts w:ascii="仿宋" w:eastAsia="仿宋" w:hAnsi="仿宋" w:cs="仿宋" w:hint="eastAsia"/>
                <w:sz w:val="32"/>
                <w:szCs w:val="32"/>
              </w:rPr>
              <w:t>年</w:t>
            </w:r>
          </w:p>
        </w:tc>
        <w:tc>
          <w:tcPr>
            <w:tcW w:w="1632" w:type="dxa"/>
          </w:tcPr>
          <w:p w:rsidR="00C73064" w:rsidRDefault="00C73064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:rsidR="00C73064" w:rsidRDefault="0027309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2021</w:t>
            </w:r>
            <w:r w:rsidR="009661BE">
              <w:rPr>
                <w:rFonts w:ascii="仿宋" w:eastAsia="仿宋" w:hAnsi="仿宋" w:cs="仿宋" w:hint="eastAsia"/>
                <w:sz w:val="32"/>
                <w:szCs w:val="32"/>
              </w:rPr>
              <w:t>年</w:t>
            </w:r>
          </w:p>
        </w:tc>
        <w:tc>
          <w:tcPr>
            <w:tcW w:w="1632" w:type="dxa"/>
          </w:tcPr>
          <w:p w:rsidR="00C73064" w:rsidRDefault="00C73064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:rsidR="00C73064" w:rsidRDefault="009661B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202</w:t>
            </w:r>
            <w:r w:rsidR="00273090">
              <w:rPr>
                <w:rFonts w:ascii="仿宋" w:eastAsia="仿宋" w:hAnsi="仿宋" w:cs="仿宋" w:hint="eastAsia"/>
                <w:sz w:val="32"/>
                <w:szCs w:val="32"/>
              </w:rPr>
              <w:t>2年</w:t>
            </w:r>
          </w:p>
        </w:tc>
        <w:tc>
          <w:tcPr>
            <w:tcW w:w="1635" w:type="dxa"/>
          </w:tcPr>
          <w:p w:rsidR="00C73064" w:rsidRDefault="00C73064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C73064" w:rsidRDefault="009661BE">
      <w:pPr>
        <w:numPr>
          <w:ilvl w:val="0"/>
          <w:numId w:val="2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教学、科研成果（成果须加盖教务处或科研处公章）</w:t>
      </w:r>
    </w:p>
    <w:p w:rsidR="00C73064" w:rsidRDefault="009661BE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近三年来在教学创新，教学科研等方面取得了突出成就，获得省级以上（含省级）教学、科研成果；参评教师还应满足以下教学、科研成果等方面的评审条件之一：</w:t>
      </w:r>
    </w:p>
    <w:tbl>
      <w:tblPr>
        <w:tblStyle w:val="a5"/>
        <w:tblpPr w:leftFromText="180" w:rightFromText="180" w:vertAnchor="text" w:horzAnchor="page" w:tblpX="1202" w:tblpY="332"/>
        <w:tblOverlap w:val="never"/>
        <w:tblW w:w="9810" w:type="dxa"/>
        <w:tblLook w:val="04A0"/>
      </w:tblPr>
      <w:tblGrid>
        <w:gridCol w:w="615"/>
        <w:gridCol w:w="5588"/>
        <w:gridCol w:w="1170"/>
        <w:gridCol w:w="2437"/>
      </w:tblGrid>
      <w:tr w:rsidR="00C73064">
        <w:trPr>
          <w:trHeight w:val="500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条件</w:t>
            </w:r>
          </w:p>
        </w:tc>
        <w:tc>
          <w:tcPr>
            <w:tcW w:w="1170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是否取得</w:t>
            </w:r>
          </w:p>
        </w:tc>
        <w:tc>
          <w:tcPr>
            <w:tcW w:w="2437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具体名称及获得时间</w:t>
            </w:r>
          </w:p>
        </w:tc>
      </w:tr>
      <w:tr w:rsidR="00C73064">
        <w:trPr>
          <w:trHeight w:val="545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近三年主持获市级及以上教学成果奖；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575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近三年主持获市级及以上教学技能二等奖；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575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5588" w:type="dxa"/>
            <w:vAlign w:val="center"/>
          </w:tcPr>
          <w:p w:rsidR="00C73064" w:rsidRDefault="00273090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近三年指导学生学科竞赛获国家</w:t>
            </w:r>
            <w:r w:rsidR="009661BE">
              <w:rPr>
                <w:rFonts w:ascii="仿宋" w:eastAsia="仿宋" w:hAnsi="仿宋" w:cs="仿宋" w:hint="eastAsia"/>
                <w:sz w:val="32"/>
                <w:szCs w:val="32"/>
              </w:rPr>
              <w:t>级A类二等奖以上；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720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近三年指导学生在核心期刊发表论文一篇及以上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720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近三年主持省部级科研项目1项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720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近三年以第一作者获省部级以上科研成果奖1项；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720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近三年以第一作者发表一级及以上核心期刊论文至少3篇；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720"/>
        </w:trPr>
        <w:tc>
          <w:tcPr>
            <w:tcW w:w="615" w:type="dxa"/>
            <w:vAlign w:val="center"/>
          </w:tcPr>
          <w:p w:rsidR="00C73064" w:rsidRDefault="009661BE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5588" w:type="dxa"/>
            <w:vAlign w:val="center"/>
          </w:tcPr>
          <w:p w:rsidR="00C73064" w:rsidRDefault="009661BE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近三年主持横向课题累计获得科研经费70万元及以上</w:t>
            </w:r>
          </w:p>
        </w:tc>
        <w:tc>
          <w:tcPr>
            <w:tcW w:w="1170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C73064" w:rsidRDefault="00C73064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C73064" w:rsidRDefault="009661BE">
      <w:pPr>
        <w:spacing w:line="360" w:lineRule="exact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备注:三年内取得的成果，需加盖相关职能部门公章，并另附成果复印件。</w:t>
      </w:r>
      <w:bookmarkStart w:id="0" w:name="_GoBack"/>
      <w:bookmarkEnd w:id="0"/>
    </w:p>
    <w:p w:rsidR="00C73064" w:rsidRDefault="009661BE">
      <w:pPr>
        <w:numPr>
          <w:ilvl w:val="0"/>
          <w:numId w:val="2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推荐理由简述</w:t>
      </w:r>
    </w:p>
    <w:tbl>
      <w:tblPr>
        <w:tblStyle w:val="a5"/>
        <w:tblW w:w="0" w:type="auto"/>
        <w:tblLook w:val="04A0"/>
      </w:tblPr>
      <w:tblGrid>
        <w:gridCol w:w="8890"/>
      </w:tblGrid>
      <w:tr w:rsidR="00C73064">
        <w:trPr>
          <w:trHeight w:val="5457"/>
        </w:trPr>
        <w:tc>
          <w:tcPr>
            <w:tcW w:w="9968" w:type="dxa"/>
          </w:tcPr>
          <w:p w:rsidR="00C73064" w:rsidRDefault="009661BE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（包括教学态度、教学效果、教学改革、教学科研及教书育人管理育人等方面所取得的成绩，要求800字左右。可另附页）</w:t>
            </w:r>
          </w:p>
          <w:p w:rsidR="00C73064" w:rsidRDefault="00C73064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C73064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C73064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273090" w:rsidRDefault="009661BE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                        </w:t>
            </w:r>
          </w:p>
          <w:p w:rsidR="00273090" w:rsidRDefault="00273090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9661BE" w:rsidP="00273090">
            <w:pPr>
              <w:jc w:val="righ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推荐单位负责人签字及公章：</w:t>
            </w:r>
          </w:p>
          <w:p w:rsidR="00C73064" w:rsidRDefault="009661BE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                               年    月    日</w:t>
            </w:r>
          </w:p>
          <w:p w:rsidR="00C73064" w:rsidRDefault="00C73064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C73064" w:rsidRDefault="009661BE">
      <w:pPr>
        <w:numPr>
          <w:ilvl w:val="0"/>
          <w:numId w:val="2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评定结果及意见</w:t>
      </w:r>
    </w:p>
    <w:tbl>
      <w:tblPr>
        <w:tblStyle w:val="a5"/>
        <w:tblW w:w="0" w:type="auto"/>
        <w:tblLook w:val="04A0"/>
      </w:tblPr>
      <w:tblGrid>
        <w:gridCol w:w="2223"/>
        <w:gridCol w:w="2266"/>
        <w:gridCol w:w="2222"/>
        <w:gridCol w:w="2179"/>
      </w:tblGrid>
      <w:tr w:rsidR="00C73064">
        <w:trPr>
          <w:trHeight w:val="2280"/>
        </w:trPr>
        <w:tc>
          <w:tcPr>
            <w:tcW w:w="2492" w:type="dxa"/>
          </w:tcPr>
          <w:p w:rsidR="00C73064" w:rsidRDefault="00C73064" w:rsidP="00273090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9661BE" w:rsidP="00273090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投票得票数</w:t>
            </w:r>
          </w:p>
        </w:tc>
        <w:tc>
          <w:tcPr>
            <w:tcW w:w="2492" w:type="dxa"/>
          </w:tcPr>
          <w:p w:rsidR="00C73064" w:rsidRDefault="00C73064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92" w:type="dxa"/>
          </w:tcPr>
          <w:p w:rsidR="00C73064" w:rsidRDefault="00C73064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C73064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9661BE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排名</w:t>
            </w:r>
          </w:p>
        </w:tc>
        <w:tc>
          <w:tcPr>
            <w:tcW w:w="2492" w:type="dxa"/>
          </w:tcPr>
          <w:p w:rsidR="00C73064" w:rsidRDefault="00C73064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73064">
        <w:trPr>
          <w:trHeight w:val="3315"/>
        </w:trPr>
        <w:tc>
          <w:tcPr>
            <w:tcW w:w="2492" w:type="dxa"/>
          </w:tcPr>
          <w:p w:rsidR="00C73064" w:rsidRDefault="00C73064" w:rsidP="00273090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9661BE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评审小组意见</w:t>
            </w:r>
          </w:p>
          <w:p w:rsidR="00C73064" w:rsidRDefault="00C73064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92" w:type="dxa"/>
          </w:tcPr>
          <w:p w:rsidR="00C73064" w:rsidRDefault="00C73064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C73064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9661BE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组长签字：</w:t>
            </w:r>
          </w:p>
          <w:p w:rsidR="00273090" w:rsidRDefault="00273090">
            <w:pPr>
              <w:adjustRightInd w:val="0"/>
              <w:snapToGrid w:val="0"/>
              <w:spacing w:line="400" w:lineRule="exact"/>
              <w:jc w:val="righ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273090" w:rsidRDefault="00273090">
            <w:pPr>
              <w:adjustRightInd w:val="0"/>
              <w:snapToGrid w:val="0"/>
              <w:spacing w:line="400" w:lineRule="exact"/>
              <w:jc w:val="righ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9661BE">
            <w:pPr>
              <w:adjustRightInd w:val="0"/>
              <w:snapToGrid w:val="0"/>
              <w:spacing w:line="400" w:lineRule="exact"/>
              <w:jc w:val="righ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  月   日</w:t>
            </w:r>
          </w:p>
          <w:p w:rsidR="00C73064" w:rsidRDefault="00C73064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92" w:type="dxa"/>
          </w:tcPr>
          <w:p w:rsidR="00C73064" w:rsidRDefault="00C73064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C73064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C73064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73064" w:rsidRDefault="009661BE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评审结果</w:t>
            </w:r>
          </w:p>
        </w:tc>
        <w:tc>
          <w:tcPr>
            <w:tcW w:w="2492" w:type="dxa"/>
          </w:tcPr>
          <w:p w:rsidR="00C73064" w:rsidRDefault="00C73064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C73064" w:rsidRDefault="009661BE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备注：表格请正反打印。</w:t>
      </w:r>
    </w:p>
    <w:sectPr w:rsidR="00C73064" w:rsidSect="00C73064">
      <w:pgSz w:w="11906" w:h="16838"/>
      <w:pgMar w:top="1213" w:right="1588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6BC" w:rsidRDefault="003D36BC" w:rsidP="003803BD">
      <w:r>
        <w:separator/>
      </w:r>
    </w:p>
  </w:endnote>
  <w:endnote w:type="continuationSeparator" w:id="0">
    <w:p w:rsidR="003D36BC" w:rsidRDefault="003D36BC" w:rsidP="003803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6BC" w:rsidRDefault="003D36BC" w:rsidP="003803BD">
      <w:r>
        <w:separator/>
      </w:r>
    </w:p>
  </w:footnote>
  <w:footnote w:type="continuationSeparator" w:id="0">
    <w:p w:rsidR="003D36BC" w:rsidRDefault="003D36BC" w:rsidP="003803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295164"/>
    <w:multiLevelType w:val="singleLevel"/>
    <w:tmpl w:val="BA29516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F9737A"/>
    <w:multiLevelType w:val="singleLevel"/>
    <w:tmpl w:val="C0F9737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C43"/>
    <w:rsid w:val="00032B20"/>
    <w:rsid w:val="000650D5"/>
    <w:rsid w:val="000771F8"/>
    <w:rsid w:val="000C6569"/>
    <w:rsid w:val="00112C6C"/>
    <w:rsid w:val="001656FA"/>
    <w:rsid w:val="00185E21"/>
    <w:rsid w:val="0019200B"/>
    <w:rsid w:val="00273090"/>
    <w:rsid w:val="002D7422"/>
    <w:rsid w:val="00380153"/>
    <w:rsid w:val="003803BD"/>
    <w:rsid w:val="003C0568"/>
    <w:rsid w:val="003D36BC"/>
    <w:rsid w:val="003F3406"/>
    <w:rsid w:val="0069312C"/>
    <w:rsid w:val="00705D47"/>
    <w:rsid w:val="007268E8"/>
    <w:rsid w:val="008901D0"/>
    <w:rsid w:val="008E4ADE"/>
    <w:rsid w:val="0090195A"/>
    <w:rsid w:val="009056A9"/>
    <w:rsid w:val="00905BC9"/>
    <w:rsid w:val="00934226"/>
    <w:rsid w:val="00934C06"/>
    <w:rsid w:val="009661BE"/>
    <w:rsid w:val="009D5C43"/>
    <w:rsid w:val="00A11CDA"/>
    <w:rsid w:val="00A30612"/>
    <w:rsid w:val="00A537CB"/>
    <w:rsid w:val="00A5484D"/>
    <w:rsid w:val="00B562C7"/>
    <w:rsid w:val="00BE12B5"/>
    <w:rsid w:val="00C271BE"/>
    <w:rsid w:val="00C313AE"/>
    <w:rsid w:val="00C32DDD"/>
    <w:rsid w:val="00C73064"/>
    <w:rsid w:val="00D307C7"/>
    <w:rsid w:val="00DA2EA6"/>
    <w:rsid w:val="00E544EA"/>
    <w:rsid w:val="00F03290"/>
    <w:rsid w:val="00F30670"/>
    <w:rsid w:val="00F74606"/>
    <w:rsid w:val="00FB50D5"/>
    <w:rsid w:val="00FF097A"/>
    <w:rsid w:val="0D1374F8"/>
    <w:rsid w:val="1B607EA6"/>
    <w:rsid w:val="21DC01A4"/>
    <w:rsid w:val="24495614"/>
    <w:rsid w:val="24816232"/>
    <w:rsid w:val="24AB1700"/>
    <w:rsid w:val="2C365D93"/>
    <w:rsid w:val="2D411055"/>
    <w:rsid w:val="33825A66"/>
    <w:rsid w:val="369F3983"/>
    <w:rsid w:val="382A0307"/>
    <w:rsid w:val="39441852"/>
    <w:rsid w:val="4BE006D4"/>
    <w:rsid w:val="502B28EF"/>
    <w:rsid w:val="59A66273"/>
    <w:rsid w:val="6BA05FEA"/>
    <w:rsid w:val="71EC7D73"/>
    <w:rsid w:val="75D80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73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73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7306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C73064"/>
  </w:style>
  <w:style w:type="character" w:customStyle="1" w:styleId="Char0">
    <w:name w:val="页眉 Char"/>
    <w:basedOn w:val="a0"/>
    <w:link w:val="a4"/>
    <w:uiPriority w:val="99"/>
    <w:semiHidden/>
    <w:qFormat/>
    <w:rsid w:val="00C7306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7306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徐左平</dc:creator>
  <cp:lastModifiedBy>徐左平</cp:lastModifiedBy>
  <cp:revision>19</cp:revision>
  <cp:lastPrinted>2019-11-21T01:21:00Z</cp:lastPrinted>
  <dcterms:created xsi:type="dcterms:W3CDTF">2018-11-19T06:03:00Z</dcterms:created>
  <dcterms:modified xsi:type="dcterms:W3CDTF">2022-12-11T03:08:00Z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4997BBCF87004D2A8CB8AD3CE6D8822E</vt:lpwstr>
  </property>
</Properties>
</file>